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1B" w:rsidRPr="00E56B1B" w:rsidRDefault="00E56B1B" w:rsidP="0014011B">
      <w:pPr>
        <w:pStyle w:val="1"/>
        <w:spacing w:before="0"/>
        <w:rPr>
          <w:sz w:val="24"/>
        </w:rPr>
      </w:pPr>
      <w:r w:rsidRPr="00E56B1B">
        <w:rPr>
          <w:sz w:val="24"/>
        </w:rPr>
        <w:t>ИНФОРМАЦИОННАЯ КАРТА УЧАСТНИКА КОНКУРСА</w:t>
      </w:r>
    </w:p>
    <w:p w:rsidR="00E56B1B" w:rsidRPr="00E56B1B" w:rsidRDefault="00E56B1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56B1B">
        <w:rPr>
          <w:rFonts w:ascii="Arial" w:eastAsia="Times New Roman" w:hAnsi="Arial" w:cs="Arial"/>
          <w:b/>
          <w:sz w:val="24"/>
          <w:szCs w:val="24"/>
          <w:lang w:eastAsia="ru-RU"/>
        </w:rPr>
        <w:t>ПРЕДСТАВИТЕЛЬНЫХ ОРГАНОВ МУНИЦИПАЛЬНЫХ ОБРАЗОВАНИЙ ТЮМЕНСКОЙ ОБЛАСТИ</w:t>
      </w:r>
    </w:p>
    <w:p w:rsidR="00741BBB" w:rsidRPr="00E56B1B" w:rsidRDefault="00741BBB" w:rsidP="00E56B1B">
      <w:pPr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56B1B" w:rsidRPr="00E56B1B" w:rsidRDefault="00E56B1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  <w:r w:rsidRPr="00E56B1B">
        <w:rPr>
          <w:rFonts w:ascii="Arial" w:eastAsiaTheme="minorHAnsi" w:hAnsi="Arial" w:cs="Arial"/>
          <w:b/>
          <w:sz w:val="24"/>
        </w:rPr>
        <w:t>вторая группа – представительные органы муниципальных районов</w:t>
      </w:r>
    </w:p>
    <w:p w:rsidR="00741BBB" w:rsidRPr="00E56B1B" w:rsidRDefault="00741BBB" w:rsidP="00E56B1B">
      <w:pPr>
        <w:ind w:firstLine="0"/>
        <w:jc w:val="center"/>
        <w:rPr>
          <w:rFonts w:ascii="Arial" w:eastAsiaTheme="minorHAnsi" w:hAnsi="Arial" w:cs="Arial"/>
          <w:b/>
          <w:sz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222"/>
        <w:gridCol w:w="6520"/>
      </w:tblGrid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п</w:t>
            </w:r>
            <w:proofErr w:type="gramEnd"/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Информация, характеризующая деятельность участника конкурса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>Данные участника конкурса</w:t>
            </w: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наименование муниципального образования (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 уставу)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Численность населения на начало года – всего (чел.)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Наименование представительного органа муниципального образования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(далее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– </w:t>
            </w:r>
            <w:proofErr w:type="gramStart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)</w:t>
            </w:r>
            <w:r w:rsidRPr="00E56B1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полное и сокращенное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полномочий действующего состава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дату начала полномочий, год окончания полномочий)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Ф.И.О.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полномочий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rPr>
          <w:trHeight w:val="91"/>
        </w:trPr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keepNext/>
              <w:numPr>
                <w:ilvl w:val="0"/>
                <w:numId w:val="4"/>
              </w:numPr>
              <w:ind w:left="502"/>
              <w:contextualSpacing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работы председателя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shd w:val="clear" w:color="auto" w:fill="FFFFFF"/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Численность депутатов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установленная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уставом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избранных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депутатов, работающих на постоянной основе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Размер расходов на обеспечение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предусмотренный в местном бюджете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Почтовый адрес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Телефон/факс ПО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(с указанием кода населенного пункта)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56B1B">
              <w:rPr>
                <w:rFonts w:ascii="Arial" w:eastAsia="Times New Roman" w:hAnsi="Arial" w:cs="Arial"/>
                <w:bCs/>
                <w:i/>
                <w:kern w:val="32"/>
                <w:sz w:val="24"/>
                <w:szCs w:val="24"/>
                <w:lang w:eastAsia="ru-RU"/>
              </w:rPr>
              <w:t>(Ф.И.О., должность, телефон)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keepNext/>
              <w:ind w:firstLine="0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Адрес сайта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или </w:t>
            </w:r>
            <w:proofErr w:type="gramStart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раздела</w:t>
            </w:r>
            <w:proofErr w:type="gramEnd"/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 xml:space="preserve"> ПО на портале государственных </w:t>
            </w:r>
            <w:r w:rsidRPr="00E56B1B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lastRenderedPageBreak/>
              <w:t>органов, на  сайте муниципального образования в сети Интернет</w:t>
            </w:r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источника официального опубликования (обнародования)  правовых актов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Общее количество принятых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нормативных правовых актов*.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Нормативный характер муниципального акта определяется в соответствии с требованиями раздела III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741BB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Полнота и соответствие действующему законодательству сист</w:t>
            </w:r>
            <w:r w:rsidR="00741B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 нормативных правовых актов*</w:t>
            </w:r>
          </w:p>
          <w:p w:rsidR="00741BBB" w:rsidRPr="00741BBB" w:rsidRDefault="00741BBB" w:rsidP="00741BBB">
            <w:pPr>
              <w:ind w:left="502" w:firstLine="0"/>
              <w:contextualSpacing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ru-RU"/>
              </w:rPr>
            </w:pPr>
          </w:p>
          <w:tbl>
            <w:tblPr>
              <w:tblStyle w:val="12"/>
              <w:tblW w:w="652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3686"/>
            </w:tblGrid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Предмет исключительного ведения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Вопросы обеспечения эффективного развития муниципального образования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Наименование</w:t>
                  </w:r>
                </w:p>
                <w:p w:rsidR="00E56B1B" w:rsidRPr="00E56B1B" w:rsidRDefault="00E56B1B" w:rsidP="00E56B1B">
                  <w:pPr>
                    <w:ind w:right="261" w:firstLine="0"/>
                    <w:jc w:val="center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нормативных правовых актов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56B1B" w:rsidRPr="00E56B1B" w:rsidTr="00555283">
              <w:trPr>
                <w:jc w:val="center"/>
              </w:trPr>
              <w:tc>
                <w:tcPr>
                  <w:tcW w:w="283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E56B1B" w:rsidRPr="00E56B1B" w:rsidRDefault="00E56B1B" w:rsidP="00E56B1B">
                  <w:pPr>
                    <w:ind w:firstLine="0"/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</w:pPr>
                  <w:r w:rsidRPr="00E56B1B">
                    <w:rPr>
                      <w:rFonts w:ascii="Arial" w:eastAsia="Times New Roman" w:hAnsi="Arial" w:cs="Arial"/>
                      <w:sz w:val="18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E56B1B" w:rsidRPr="00E56B1B" w:rsidRDefault="00E56B1B" w:rsidP="00E56B1B">
            <w:pPr>
              <w:ind w:firstLine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numPr>
                <w:ilvl w:val="0"/>
                <w:numId w:val="8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Регламентация организации деятельности представительного органа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Нормативный характер муниципального акта определяется в соответствии с требованиями раздела 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val="en-US" w:eastAsia="ru-RU"/>
              </w:rPr>
              <w:t>III</w:t>
            </w:r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 xml:space="preserve"> Положения о ведении регистра муниципальных нормативных правовых актов Тюменской области, утвержденного постановлением Правительства Тюменской области от 31.12.2008 № 390-п»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обеспечения  взаимодействия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направленного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улучшение жизнеобеспечения и повышение качества жизни населения муниципального образования: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Theme="minorHAnsi" w:hAnsi="Arial" w:cstheme="minorBidi"/>
                <w:sz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1. С местной администрацией: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1.1. Участие главы администрации в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заседаний)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 Участие специалистов администрации в работе      постоянных комиссий: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в качестве члена комиссии с правом совещательного голоса,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присутствие на заседаниях комиссий.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Совместное участие депутатов и представителей        администрации в сходах, собраниях граждан,        общественных мероприятиях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и количество мероприятий).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1.3. 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форму, количественный                                                                                   показатель)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2. С органами прокуратуры: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 Наличие нормативного правового акта, устанавливающего порядок взаимодействия ПО с органами прокуратуры.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нормативного правового акта, устанавливающего порядок рассмотрения в ПО актов прокурорского реагирования.</w:t>
            </w:r>
            <w:proofErr w:type="gramEnd"/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Участие представителей прокуратуры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Рассмотрение информаций прокуратуры о состоянии законности на территории муниципального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3. С общественными объединениями: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3.1. Проведение заседаний с приглашением членов        общественных организаций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3.2. Создание общественных советов, иных совещательных органов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3.3. Иные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4. С органами территориального общественного самоуправления: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4.1. Принятие решений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определении границ территории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4.2. Проведение заседаний с приглашением представителей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4.3. Информационная поддержка ТОС, проведение семинаров для руководителей ТОС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формы поддержки, тематику и количество проведенных семинаров).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  <w:r w:rsidRPr="00E56B1B">
              <w:rPr>
                <w:rFonts w:ascii="Arial" w:eastAsiaTheme="minorHAnsi" w:hAnsi="Arial" w:cstheme="minorBidi"/>
                <w:sz w:val="24"/>
              </w:rPr>
              <w:t> И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ные формы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планирования деятельности, выполнение планов работы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ПО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постоянные депутатские комиссии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количество проведенных заседаний, количество вопросов плана, количество фактически рассмотренных вопросов, а также процентное соотношение план/факт по количеству вопросов)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Инициаторы внесения проектов нормативных правовых актов ПО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глава муниципального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глава местной администрации,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инициативные группы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иные субъекты правотворческой инициативы, установленные уставом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перечень субъектов, количество внесенных ими проектов)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постоянных депутатских комиссий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наименования)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ПО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в рамках реализации своих контрольных полномочий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рассмотрение вопросов, касающихся  исполнения местного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рассмотрение вопросов, касающихся осуществления муниципального контроля,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рассмотрение вопросов, касающихся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администрацией района и ее       должностными лицами полномочий по решению вопросов местного значения,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иные вопросы контрольной деятельности, определенные в уставе муниципального образования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мероприятие, количество)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глав сельских поселений в работе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личное участие глав сельских поселений  в работе постоянных и временных комиссий, рабочих групп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личное участие глав сельских поселений в мероприятиях, проводимых ПО муниципального района,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содействие глав сельских поселений  в разрешении      обращений граждан, проживающих на территории района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(назвать конкретный результат содействия).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i/>
                <w:sz w:val="20"/>
                <w:szCs w:val="24"/>
                <w:lang w:eastAsia="ru-RU"/>
              </w:rPr>
              <w:t>* Строка заполнятся конкурсантами - ПО, состоящими из глав поселений, входящих в состав муниципального района, и из депутатов представительных органов сельских  поселений муниципального района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Мероприятия, проведенные  ПО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тему, количество, численность депутатов, принявших участие в мероприятии):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депутатские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круглые столы,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дни депутата,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семинары,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спартакиады,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конкурсы,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– олимпиады,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 – другие мероприятия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Получение депутатами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депутатов):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профессионального образования,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 – дополнительного профессионального образования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избирателями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наличие графика приема избирателей депутатами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количество общественных приемных,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количество отчетов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перед избирателями,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– количество проведенных депутатами приемов      избирателей,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– принято граждан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Обращения граждан по решению вопросов местного значения, направленные депутатам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году, из них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обращений, направленных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депутатами в органы власти, организации, учреждения, в целях разрешения обращений граждан по существу, из них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общее количество и процентное отношение к общему количеству поступивших обращений):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находится в стадии рассмотрения,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принято положительное решение,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не принято решение по существу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наказов избирателей: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принятых к исполнению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количество принятых наказов, 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сформированы наказы, сроки исполнения);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исполненных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вопросы местного значения, в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рамках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решения которых исполнены наказы, дать краткую характеристику исполненного наказа, указать источник финансирования, представить дополнительную информацию, характеризующую работу ПО, депутата ПО </w:t>
            </w:r>
            <w:proofErr w:type="spell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spell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исполнению наказа)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деятельности ПО в 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через печатные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количество напечатанных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через электронные СМИ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наименование,      количество размещенных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телевидение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радио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наименование канала, передачи,      количество выпусков,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на встречах с гражданами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встреч и депутатов, принявших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 – на стендах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места размещения, количество      размещенных на них материалов),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 – иные формы и способы информирования населения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какие, количество размещенных материалов)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в структуре ПО специалистов по организации его деятельности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количество специалистов, отношение к муниципальной службе),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указать,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специалистами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какого органа обеспечивается деятельность ПО, их количество и отношение к муниципальной службе)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делопроизводства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(наличие номенклатуры дел, журналов регистрации корреспонденции и т.д.)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Материально-техническое обеспечение деятельности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данные об обеспеченности помещениями, офисной мебелью, техникой - компьютер, принтер, сканер, ксерокс и пр.)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внесенных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(направленных) в Тюменскую областную Думу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законопроектов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название законопроекта, реквизиты правового акта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lastRenderedPageBreak/>
              <w:t>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– предложений и замечаний по законам, законопроектам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название закона, законопроекта, реквизиты письма)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отмененных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нормативных правовых актов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в связи с внесением протеста прокурором,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в связи с вынесением решения суда,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– самостоятельно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нормативных правовых актов, по которым в 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протесты прокурора не удовлетворены, приняты судебные решения в пользу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решению вопросов местного значения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 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 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Какие проекты гражданского участия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вопросам, касающимся формирования бюджета</w:t>
            </w:r>
            <w:r w:rsidRPr="00E56B1B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,  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осуществлены по инициативе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участием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депутатов в </w:t>
            </w:r>
            <w:r w:rsidR="00EC759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году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(перечислить название и суть проекта, указать инициатора, время реализации)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местные референдумы,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публичные слушания,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сходы,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собрания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конференции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опросы граждан,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другие.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и эффективность участия депутатов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 указанных выше проектах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молодежи в деятельности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 – Молодежный совет, дума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(ДА/НЕТ),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 – присутствие на заседаниях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   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 – парламентские уроки для молодежи, организованные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количество проведенных уроков, количество депутатов, приявших в них участие),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 – участие молодежи в заседаниях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комиссий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указать  количество заседаний),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 – другие формы участия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(указать форму, количество     депутатов, принявших участие в мероприятиях).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и эффективность участия депутатов ПО в деятельности ПО, осуществляемой с участием молодежи</w:t>
            </w:r>
            <w:proofErr w:type="gramEnd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Наличие правового акта о поощрениях ПО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(указать цифру)</w:t>
            </w: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: 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– да (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указать наименование, реквизиты акта, виды поощрений </w:t>
            </w:r>
            <w:proofErr w:type="gramStart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ПО</w:t>
            </w:r>
            <w:proofErr w:type="gramEnd"/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),</w:t>
            </w:r>
          </w:p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– 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Формы </w:t>
            </w:r>
            <w:proofErr w:type="gramStart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работы</w:t>
            </w:r>
            <w:proofErr w:type="gramEnd"/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ПО, которые могут быть предложены в качестве распространения опыта для применения другими ПО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56B1B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B1B" w:rsidRPr="00E56B1B" w:rsidRDefault="00E56B1B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E56B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Дополнительные сведения </w:t>
            </w:r>
            <w:r w:rsidRPr="00E56B1B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(характеризующие представительный орган в целях оценки его деятельности)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B1B" w:rsidRPr="00E56B1B" w:rsidRDefault="00E56B1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74B9E" w:rsidRPr="00E56B1B" w:rsidTr="002746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C74B9E" w:rsidRPr="00E56B1B" w:rsidRDefault="00C74B9E" w:rsidP="00E56B1B">
            <w:pPr>
              <w:numPr>
                <w:ilvl w:val="0"/>
                <w:numId w:val="4"/>
              </w:numPr>
              <w:ind w:left="502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B9E" w:rsidRPr="00E56B1B" w:rsidRDefault="00E554FB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554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E554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proofErr w:type="gramEnd"/>
            <w:r w:rsidRPr="00E554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554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E554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мероприятиях, связанных с участниками специальной военной операции и членов их семей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74B9E" w:rsidRPr="00E56B1B" w:rsidRDefault="00C74B9E" w:rsidP="00E56B1B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4011B" w:rsidRPr="0014011B" w:rsidRDefault="0014011B" w:rsidP="0014011B">
      <w:pPr>
        <w:rPr>
          <w:lang w:eastAsia="ru-RU"/>
        </w:rPr>
      </w:pPr>
    </w:p>
    <w:sectPr w:rsidR="0014011B" w:rsidRPr="0014011B" w:rsidSect="00887A12">
      <w:headerReference w:type="default" r:id="rId8"/>
      <w:pgSz w:w="16838" w:h="11906" w:orient="landscape"/>
      <w:pgMar w:top="1276" w:right="993" w:bottom="1134" w:left="993" w:header="709" w:footer="709" w:gutter="56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88" w:rsidRDefault="00052D88" w:rsidP="002331B8">
      <w:r>
        <w:separator/>
      </w:r>
    </w:p>
  </w:endnote>
  <w:endnote w:type="continuationSeparator" w:id="0">
    <w:p w:rsidR="00052D88" w:rsidRDefault="00052D88" w:rsidP="0023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88" w:rsidRDefault="00052D88" w:rsidP="002331B8">
      <w:r>
        <w:separator/>
      </w:r>
    </w:p>
  </w:footnote>
  <w:footnote w:type="continuationSeparator" w:id="0">
    <w:p w:rsidR="00052D88" w:rsidRDefault="00052D88" w:rsidP="00233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40199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052D88" w:rsidRPr="0014011B" w:rsidRDefault="00052D88">
        <w:pPr>
          <w:pStyle w:val="a4"/>
          <w:jc w:val="center"/>
          <w:rPr>
            <w:rFonts w:ascii="Arial" w:hAnsi="Arial" w:cs="Arial"/>
          </w:rPr>
        </w:pPr>
        <w:r w:rsidRPr="0014011B">
          <w:rPr>
            <w:rFonts w:ascii="Arial" w:hAnsi="Arial" w:cs="Arial"/>
          </w:rPr>
          <w:fldChar w:fldCharType="begin"/>
        </w:r>
        <w:r w:rsidRPr="0014011B">
          <w:rPr>
            <w:rFonts w:ascii="Arial" w:hAnsi="Arial" w:cs="Arial"/>
          </w:rPr>
          <w:instrText>PAGE   \* MERGEFORMAT</w:instrText>
        </w:r>
        <w:r w:rsidRPr="0014011B">
          <w:rPr>
            <w:rFonts w:ascii="Arial" w:hAnsi="Arial" w:cs="Arial"/>
          </w:rPr>
          <w:fldChar w:fldCharType="separate"/>
        </w:r>
        <w:r w:rsidR="00E554FB">
          <w:rPr>
            <w:rFonts w:ascii="Arial" w:hAnsi="Arial" w:cs="Arial"/>
            <w:noProof/>
          </w:rPr>
          <w:t>9</w:t>
        </w:r>
        <w:r w:rsidRPr="0014011B">
          <w:rPr>
            <w:rFonts w:ascii="Arial" w:hAnsi="Arial" w:cs="Arial"/>
          </w:rPr>
          <w:fldChar w:fldCharType="end"/>
        </w:r>
      </w:p>
    </w:sdtContent>
  </w:sdt>
  <w:p w:rsidR="00052D88" w:rsidRDefault="00052D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3E1"/>
    <w:multiLevelType w:val="hybridMultilevel"/>
    <w:tmpl w:val="0778E302"/>
    <w:lvl w:ilvl="0" w:tplc="8A4C184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203251"/>
    <w:multiLevelType w:val="hybridMultilevel"/>
    <w:tmpl w:val="7FE4EB6A"/>
    <w:lvl w:ilvl="0" w:tplc="CCE06C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2B1B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9A46C6F"/>
    <w:multiLevelType w:val="hybridMultilevel"/>
    <w:tmpl w:val="5164BB2E"/>
    <w:lvl w:ilvl="0" w:tplc="822422E0">
      <w:start w:val="30"/>
      <w:numFmt w:val="decimal"/>
      <w:lvlText w:val="%1"/>
      <w:lvlJc w:val="center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E7101"/>
    <w:multiLevelType w:val="hybridMultilevel"/>
    <w:tmpl w:val="E9586772"/>
    <w:lvl w:ilvl="0" w:tplc="8496FB3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B710D"/>
    <w:multiLevelType w:val="hybridMultilevel"/>
    <w:tmpl w:val="A1409CF2"/>
    <w:lvl w:ilvl="0" w:tplc="66DEEADC">
      <w:start w:val="1"/>
      <w:numFmt w:val="decimal"/>
      <w:lvlText w:val="%1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2125BF"/>
    <w:multiLevelType w:val="hybridMultilevel"/>
    <w:tmpl w:val="2EBE9AC0"/>
    <w:lvl w:ilvl="0" w:tplc="13F87F02">
      <w:start w:val="1"/>
      <w:numFmt w:val="decimal"/>
      <w:lvlText w:val="%1"/>
      <w:lvlJc w:val="center"/>
      <w:pPr>
        <w:ind w:left="61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1639D"/>
    <w:multiLevelType w:val="hybridMultilevel"/>
    <w:tmpl w:val="F94C6AAE"/>
    <w:lvl w:ilvl="0" w:tplc="11B24866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702D10"/>
    <w:multiLevelType w:val="hybridMultilevel"/>
    <w:tmpl w:val="5E58E20A"/>
    <w:lvl w:ilvl="0" w:tplc="EB2224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12114"/>
    <w:multiLevelType w:val="hybridMultilevel"/>
    <w:tmpl w:val="A4BC518C"/>
    <w:lvl w:ilvl="0" w:tplc="66DEEAD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803"/>
    <w:rsid w:val="00000F3C"/>
    <w:rsid w:val="00001E06"/>
    <w:rsid w:val="00006C38"/>
    <w:rsid w:val="000100F6"/>
    <w:rsid w:val="00011F55"/>
    <w:rsid w:val="00013D34"/>
    <w:rsid w:val="000150DD"/>
    <w:rsid w:val="00015816"/>
    <w:rsid w:val="000204E9"/>
    <w:rsid w:val="00020F7E"/>
    <w:rsid w:val="000233C4"/>
    <w:rsid w:val="0002688C"/>
    <w:rsid w:val="0002699A"/>
    <w:rsid w:val="00027133"/>
    <w:rsid w:val="0002754E"/>
    <w:rsid w:val="00032820"/>
    <w:rsid w:val="00037CFA"/>
    <w:rsid w:val="000401F8"/>
    <w:rsid w:val="00042328"/>
    <w:rsid w:val="00042E51"/>
    <w:rsid w:val="00043CDF"/>
    <w:rsid w:val="0004685E"/>
    <w:rsid w:val="00046E72"/>
    <w:rsid w:val="0004752B"/>
    <w:rsid w:val="00050C11"/>
    <w:rsid w:val="000516D0"/>
    <w:rsid w:val="0005171E"/>
    <w:rsid w:val="00051EE9"/>
    <w:rsid w:val="000527AC"/>
    <w:rsid w:val="00052D88"/>
    <w:rsid w:val="00053522"/>
    <w:rsid w:val="000550E2"/>
    <w:rsid w:val="00056698"/>
    <w:rsid w:val="0005729B"/>
    <w:rsid w:val="0006655E"/>
    <w:rsid w:val="00067D6F"/>
    <w:rsid w:val="000713D2"/>
    <w:rsid w:val="00080319"/>
    <w:rsid w:val="0008212A"/>
    <w:rsid w:val="00082E36"/>
    <w:rsid w:val="00083459"/>
    <w:rsid w:val="00084024"/>
    <w:rsid w:val="00085449"/>
    <w:rsid w:val="00086412"/>
    <w:rsid w:val="00087401"/>
    <w:rsid w:val="00087B49"/>
    <w:rsid w:val="00090044"/>
    <w:rsid w:val="000922BD"/>
    <w:rsid w:val="00093347"/>
    <w:rsid w:val="000945B7"/>
    <w:rsid w:val="000946DA"/>
    <w:rsid w:val="000951AD"/>
    <w:rsid w:val="00096B25"/>
    <w:rsid w:val="00096C1D"/>
    <w:rsid w:val="000A064F"/>
    <w:rsid w:val="000A0CB6"/>
    <w:rsid w:val="000A18D9"/>
    <w:rsid w:val="000A44FE"/>
    <w:rsid w:val="000A4BE8"/>
    <w:rsid w:val="000A5993"/>
    <w:rsid w:val="000A5C16"/>
    <w:rsid w:val="000A6160"/>
    <w:rsid w:val="000A67AB"/>
    <w:rsid w:val="000B0717"/>
    <w:rsid w:val="000B197F"/>
    <w:rsid w:val="000B4D3E"/>
    <w:rsid w:val="000B5478"/>
    <w:rsid w:val="000B7218"/>
    <w:rsid w:val="000B7CD7"/>
    <w:rsid w:val="000C49CD"/>
    <w:rsid w:val="000C7B7B"/>
    <w:rsid w:val="000D0485"/>
    <w:rsid w:val="000D48DA"/>
    <w:rsid w:val="000D54E1"/>
    <w:rsid w:val="000E0DDA"/>
    <w:rsid w:val="000E1EE3"/>
    <w:rsid w:val="000E40BC"/>
    <w:rsid w:val="000E4188"/>
    <w:rsid w:val="000E4E4B"/>
    <w:rsid w:val="000E600D"/>
    <w:rsid w:val="000F7235"/>
    <w:rsid w:val="00102C67"/>
    <w:rsid w:val="00103DB2"/>
    <w:rsid w:val="00104353"/>
    <w:rsid w:val="00105C0F"/>
    <w:rsid w:val="001103F4"/>
    <w:rsid w:val="0011141A"/>
    <w:rsid w:val="00111C30"/>
    <w:rsid w:val="00113EFC"/>
    <w:rsid w:val="00117BF5"/>
    <w:rsid w:val="00120188"/>
    <w:rsid w:val="00120C3D"/>
    <w:rsid w:val="0012142F"/>
    <w:rsid w:val="00122191"/>
    <w:rsid w:val="00122B12"/>
    <w:rsid w:val="00127B62"/>
    <w:rsid w:val="00127E78"/>
    <w:rsid w:val="001309A0"/>
    <w:rsid w:val="0013108D"/>
    <w:rsid w:val="00135338"/>
    <w:rsid w:val="0014011B"/>
    <w:rsid w:val="001405D3"/>
    <w:rsid w:val="001411C8"/>
    <w:rsid w:val="00144474"/>
    <w:rsid w:val="001518C1"/>
    <w:rsid w:val="001519EB"/>
    <w:rsid w:val="00155284"/>
    <w:rsid w:val="00156DCA"/>
    <w:rsid w:val="00157F53"/>
    <w:rsid w:val="00160378"/>
    <w:rsid w:val="001632BC"/>
    <w:rsid w:val="00163CC3"/>
    <w:rsid w:val="001663FD"/>
    <w:rsid w:val="001673A9"/>
    <w:rsid w:val="00170976"/>
    <w:rsid w:val="00170CAE"/>
    <w:rsid w:val="001721A3"/>
    <w:rsid w:val="001726D3"/>
    <w:rsid w:val="001731AC"/>
    <w:rsid w:val="00177075"/>
    <w:rsid w:val="00181019"/>
    <w:rsid w:val="001835BA"/>
    <w:rsid w:val="00185592"/>
    <w:rsid w:val="001911CB"/>
    <w:rsid w:val="001915C0"/>
    <w:rsid w:val="001916DC"/>
    <w:rsid w:val="00191A53"/>
    <w:rsid w:val="00193C26"/>
    <w:rsid w:val="0019497F"/>
    <w:rsid w:val="00194A01"/>
    <w:rsid w:val="001A1141"/>
    <w:rsid w:val="001A1E1D"/>
    <w:rsid w:val="001A4567"/>
    <w:rsid w:val="001A5C59"/>
    <w:rsid w:val="001B0560"/>
    <w:rsid w:val="001B5CA5"/>
    <w:rsid w:val="001B73F6"/>
    <w:rsid w:val="001C32D2"/>
    <w:rsid w:val="001C39A6"/>
    <w:rsid w:val="001C7131"/>
    <w:rsid w:val="001D279F"/>
    <w:rsid w:val="001D4BF6"/>
    <w:rsid w:val="001E0115"/>
    <w:rsid w:val="001E22FF"/>
    <w:rsid w:val="001E2F5A"/>
    <w:rsid w:val="001E48F9"/>
    <w:rsid w:val="001E5997"/>
    <w:rsid w:val="001E7231"/>
    <w:rsid w:val="001F4117"/>
    <w:rsid w:val="001F60C9"/>
    <w:rsid w:val="002008EE"/>
    <w:rsid w:val="00202D0B"/>
    <w:rsid w:val="00204A9D"/>
    <w:rsid w:val="0021245F"/>
    <w:rsid w:val="00212EB0"/>
    <w:rsid w:val="00222513"/>
    <w:rsid w:val="002235C4"/>
    <w:rsid w:val="002238EE"/>
    <w:rsid w:val="0022392B"/>
    <w:rsid w:val="00226663"/>
    <w:rsid w:val="00226E91"/>
    <w:rsid w:val="002270D5"/>
    <w:rsid w:val="002318C7"/>
    <w:rsid w:val="00231F55"/>
    <w:rsid w:val="002321D6"/>
    <w:rsid w:val="002331B8"/>
    <w:rsid w:val="002334F1"/>
    <w:rsid w:val="00233973"/>
    <w:rsid w:val="0023483E"/>
    <w:rsid w:val="00235E88"/>
    <w:rsid w:val="002418FE"/>
    <w:rsid w:val="00242154"/>
    <w:rsid w:val="00243CCA"/>
    <w:rsid w:val="00245AAD"/>
    <w:rsid w:val="00245D9E"/>
    <w:rsid w:val="00246326"/>
    <w:rsid w:val="00250B75"/>
    <w:rsid w:val="00251D21"/>
    <w:rsid w:val="00257819"/>
    <w:rsid w:val="002601DA"/>
    <w:rsid w:val="00260D93"/>
    <w:rsid w:val="00261320"/>
    <w:rsid w:val="002673FB"/>
    <w:rsid w:val="00267B59"/>
    <w:rsid w:val="002732F4"/>
    <w:rsid w:val="00274044"/>
    <w:rsid w:val="002746D1"/>
    <w:rsid w:val="00274770"/>
    <w:rsid w:val="00277A21"/>
    <w:rsid w:val="002828CB"/>
    <w:rsid w:val="00283F8E"/>
    <w:rsid w:val="002847BE"/>
    <w:rsid w:val="00285FC6"/>
    <w:rsid w:val="002863B3"/>
    <w:rsid w:val="00286E1E"/>
    <w:rsid w:val="00290AEA"/>
    <w:rsid w:val="00290F83"/>
    <w:rsid w:val="002913AF"/>
    <w:rsid w:val="002928BA"/>
    <w:rsid w:val="002935B3"/>
    <w:rsid w:val="00295C83"/>
    <w:rsid w:val="00296603"/>
    <w:rsid w:val="00297ABA"/>
    <w:rsid w:val="002A0693"/>
    <w:rsid w:val="002A0BB5"/>
    <w:rsid w:val="002A0EAA"/>
    <w:rsid w:val="002A33CD"/>
    <w:rsid w:val="002A682D"/>
    <w:rsid w:val="002B1C5B"/>
    <w:rsid w:val="002B2972"/>
    <w:rsid w:val="002B3430"/>
    <w:rsid w:val="002B3A61"/>
    <w:rsid w:val="002B7B67"/>
    <w:rsid w:val="002B7CEE"/>
    <w:rsid w:val="002C3C53"/>
    <w:rsid w:val="002D1086"/>
    <w:rsid w:val="002D1547"/>
    <w:rsid w:val="002D2A08"/>
    <w:rsid w:val="002E01BE"/>
    <w:rsid w:val="002E07D2"/>
    <w:rsid w:val="002E45F2"/>
    <w:rsid w:val="002E5820"/>
    <w:rsid w:val="002E6A6F"/>
    <w:rsid w:val="002F040D"/>
    <w:rsid w:val="002F17ED"/>
    <w:rsid w:val="002F41B1"/>
    <w:rsid w:val="002F4D81"/>
    <w:rsid w:val="002F5A4F"/>
    <w:rsid w:val="002F790D"/>
    <w:rsid w:val="0030171D"/>
    <w:rsid w:val="00302C6C"/>
    <w:rsid w:val="003043F1"/>
    <w:rsid w:val="00305A41"/>
    <w:rsid w:val="00307013"/>
    <w:rsid w:val="003118D6"/>
    <w:rsid w:val="00311BC5"/>
    <w:rsid w:val="003129E9"/>
    <w:rsid w:val="003130B5"/>
    <w:rsid w:val="003135DC"/>
    <w:rsid w:val="00313953"/>
    <w:rsid w:val="00315304"/>
    <w:rsid w:val="00315B49"/>
    <w:rsid w:val="0031662A"/>
    <w:rsid w:val="00321126"/>
    <w:rsid w:val="00321D48"/>
    <w:rsid w:val="00322E7A"/>
    <w:rsid w:val="00323FE2"/>
    <w:rsid w:val="00323FE9"/>
    <w:rsid w:val="003278A8"/>
    <w:rsid w:val="00330824"/>
    <w:rsid w:val="003315DB"/>
    <w:rsid w:val="00332458"/>
    <w:rsid w:val="00333D42"/>
    <w:rsid w:val="0033685D"/>
    <w:rsid w:val="00337E3D"/>
    <w:rsid w:val="00340179"/>
    <w:rsid w:val="00341175"/>
    <w:rsid w:val="00350E38"/>
    <w:rsid w:val="00352EFD"/>
    <w:rsid w:val="0035345E"/>
    <w:rsid w:val="00353475"/>
    <w:rsid w:val="00356577"/>
    <w:rsid w:val="00357220"/>
    <w:rsid w:val="00357C54"/>
    <w:rsid w:val="00360BF7"/>
    <w:rsid w:val="00362A21"/>
    <w:rsid w:val="003630AB"/>
    <w:rsid w:val="003634CE"/>
    <w:rsid w:val="003656F9"/>
    <w:rsid w:val="0036647A"/>
    <w:rsid w:val="00366CDF"/>
    <w:rsid w:val="00367846"/>
    <w:rsid w:val="00367C24"/>
    <w:rsid w:val="003706F4"/>
    <w:rsid w:val="00370EDD"/>
    <w:rsid w:val="00374374"/>
    <w:rsid w:val="0037560F"/>
    <w:rsid w:val="00380578"/>
    <w:rsid w:val="003808C7"/>
    <w:rsid w:val="0038164B"/>
    <w:rsid w:val="003830D8"/>
    <w:rsid w:val="0038327D"/>
    <w:rsid w:val="0038705B"/>
    <w:rsid w:val="003874EC"/>
    <w:rsid w:val="00390451"/>
    <w:rsid w:val="00391F7E"/>
    <w:rsid w:val="003A1411"/>
    <w:rsid w:val="003A19BA"/>
    <w:rsid w:val="003A2C5B"/>
    <w:rsid w:val="003A368E"/>
    <w:rsid w:val="003A3DEA"/>
    <w:rsid w:val="003A503D"/>
    <w:rsid w:val="003A5219"/>
    <w:rsid w:val="003A6E1E"/>
    <w:rsid w:val="003B0397"/>
    <w:rsid w:val="003B7353"/>
    <w:rsid w:val="003B78D1"/>
    <w:rsid w:val="003B7F94"/>
    <w:rsid w:val="003C4F20"/>
    <w:rsid w:val="003D1452"/>
    <w:rsid w:val="003D18ED"/>
    <w:rsid w:val="003D2410"/>
    <w:rsid w:val="003D54E9"/>
    <w:rsid w:val="003D6025"/>
    <w:rsid w:val="003E0EFE"/>
    <w:rsid w:val="003E14BD"/>
    <w:rsid w:val="003E2271"/>
    <w:rsid w:val="003E28E4"/>
    <w:rsid w:val="003E3796"/>
    <w:rsid w:val="003E3EF4"/>
    <w:rsid w:val="003E4CB5"/>
    <w:rsid w:val="003E75E7"/>
    <w:rsid w:val="003F0077"/>
    <w:rsid w:val="003F216D"/>
    <w:rsid w:val="003F3D4D"/>
    <w:rsid w:val="003F4E92"/>
    <w:rsid w:val="003F5B61"/>
    <w:rsid w:val="003F6C9E"/>
    <w:rsid w:val="00400360"/>
    <w:rsid w:val="004018E8"/>
    <w:rsid w:val="00404791"/>
    <w:rsid w:val="004107F9"/>
    <w:rsid w:val="0041138B"/>
    <w:rsid w:val="0042146D"/>
    <w:rsid w:val="00421933"/>
    <w:rsid w:val="00421F86"/>
    <w:rsid w:val="00422424"/>
    <w:rsid w:val="00424120"/>
    <w:rsid w:val="00424E42"/>
    <w:rsid w:val="00424E86"/>
    <w:rsid w:val="004255DE"/>
    <w:rsid w:val="00425D23"/>
    <w:rsid w:val="00426754"/>
    <w:rsid w:val="00433E74"/>
    <w:rsid w:val="0043454D"/>
    <w:rsid w:val="0043609B"/>
    <w:rsid w:val="004432E8"/>
    <w:rsid w:val="00444FEC"/>
    <w:rsid w:val="00445524"/>
    <w:rsid w:val="00445C3C"/>
    <w:rsid w:val="004520C1"/>
    <w:rsid w:val="0045539D"/>
    <w:rsid w:val="00456A0A"/>
    <w:rsid w:val="00472454"/>
    <w:rsid w:val="0048264E"/>
    <w:rsid w:val="00482F2D"/>
    <w:rsid w:val="00485E41"/>
    <w:rsid w:val="004956EF"/>
    <w:rsid w:val="004A11B6"/>
    <w:rsid w:val="004A18A5"/>
    <w:rsid w:val="004A3C77"/>
    <w:rsid w:val="004A5FCE"/>
    <w:rsid w:val="004B1FAE"/>
    <w:rsid w:val="004C0446"/>
    <w:rsid w:val="004C0CF3"/>
    <w:rsid w:val="004C3440"/>
    <w:rsid w:val="004C4472"/>
    <w:rsid w:val="004C4529"/>
    <w:rsid w:val="004C5C94"/>
    <w:rsid w:val="004C7871"/>
    <w:rsid w:val="004C7E78"/>
    <w:rsid w:val="004C7FAC"/>
    <w:rsid w:val="004D3EB0"/>
    <w:rsid w:val="004E0BCB"/>
    <w:rsid w:val="004E3F94"/>
    <w:rsid w:val="004E4BB0"/>
    <w:rsid w:val="004F0767"/>
    <w:rsid w:val="004F21F6"/>
    <w:rsid w:val="004F547E"/>
    <w:rsid w:val="004F616D"/>
    <w:rsid w:val="0050167D"/>
    <w:rsid w:val="0050502D"/>
    <w:rsid w:val="00505A4A"/>
    <w:rsid w:val="00511927"/>
    <w:rsid w:val="00514572"/>
    <w:rsid w:val="0051623E"/>
    <w:rsid w:val="0052011A"/>
    <w:rsid w:val="00520E6C"/>
    <w:rsid w:val="005232B4"/>
    <w:rsid w:val="00525577"/>
    <w:rsid w:val="00527999"/>
    <w:rsid w:val="005318DC"/>
    <w:rsid w:val="005319FB"/>
    <w:rsid w:val="00531A6F"/>
    <w:rsid w:val="005330EF"/>
    <w:rsid w:val="00533B98"/>
    <w:rsid w:val="00535B2C"/>
    <w:rsid w:val="005365E7"/>
    <w:rsid w:val="0054108C"/>
    <w:rsid w:val="00541791"/>
    <w:rsid w:val="0054370A"/>
    <w:rsid w:val="00555283"/>
    <w:rsid w:val="0056071A"/>
    <w:rsid w:val="00561B4E"/>
    <w:rsid w:val="0056250D"/>
    <w:rsid w:val="00563877"/>
    <w:rsid w:val="00566A3D"/>
    <w:rsid w:val="0056750D"/>
    <w:rsid w:val="005710C5"/>
    <w:rsid w:val="00573CE7"/>
    <w:rsid w:val="005778D9"/>
    <w:rsid w:val="0058161F"/>
    <w:rsid w:val="00586757"/>
    <w:rsid w:val="005876B3"/>
    <w:rsid w:val="00591776"/>
    <w:rsid w:val="00593232"/>
    <w:rsid w:val="005964CB"/>
    <w:rsid w:val="00597E9D"/>
    <w:rsid w:val="005A2205"/>
    <w:rsid w:val="005A45F0"/>
    <w:rsid w:val="005A7AAD"/>
    <w:rsid w:val="005B17DB"/>
    <w:rsid w:val="005B6C89"/>
    <w:rsid w:val="005C2E54"/>
    <w:rsid w:val="005D0C78"/>
    <w:rsid w:val="005D3882"/>
    <w:rsid w:val="005D5B8E"/>
    <w:rsid w:val="005D6E89"/>
    <w:rsid w:val="005D7ED7"/>
    <w:rsid w:val="005E0FC6"/>
    <w:rsid w:val="005E185E"/>
    <w:rsid w:val="005E190D"/>
    <w:rsid w:val="005E301A"/>
    <w:rsid w:val="005E37B3"/>
    <w:rsid w:val="005E465F"/>
    <w:rsid w:val="005E615F"/>
    <w:rsid w:val="005E7194"/>
    <w:rsid w:val="005F512C"/>
    <w:rsid w:val="005F5480"/>
    <w:rsid w:val="005F619A"/>
    <w:rsid w:val="00600F07"/>
    <w:rsid w:val="00601C99"/>
    <w:rsid w:val="0060274C"/>
    <w:rsid w:val="0060741A"/>
    <w:rsid w:val="0061093C"/>
    <w:rsid w:val="00611A68"/>
    <w:rsid w:val="006136AD"/>
    <w:rsid w:val="00613A1C"/>
    <w:rsid w:val="0061462E"/>
    <w:rsid w:val="00614714"/>
    <w:rsid w:val="00614E99"/>
    <w:rsid w:val="006158B6"/>
    <w:rsid w:val="006160E2"/>
    <w:rsid w:val="00616DA9"/>
    <w:rsid w:val="00616E28"/>
    <w:rsid w:val="00616F32"/>
    <w:rsid w:val="00621837"/>
    <w:rsid w:val="006224DC"/>
    <w:rsid w:val="0062262E"/>
    <w:rsid w:val="00624C16"/>
    <w:rsid w:val="00625C58"/>
    <w:rsid w:val="006307D1"/>
    <w:rsid w:val="00633C52"/>
    <w:rsid w:val="006342B1"/>
    <w:rsid w:val="006351F2"/>
    <w:rsid w:val="00636600"/>
    <w:rsid w:val="00636BBB"/>
    <w:rsid w:val="00637B86"/>
    <w:rsid w:val="0064020C"/>
    <w:rsid w:val="00642E73"/>
    <w:rsid w:val="00643B10"/>
    <w:rsid w:val="00643B19"/>
    <w:rsid w:val="0064556D"/>
    <w:rsid w:val="00646354"/>
    <w:rsid w:val="00647BC0"/>
    <w:rsid w:val="00653E82"/>
    <w:rsid w:val="00657BBC"/>
    <w:rsid w:val="00660DFD"/>
    <w:rsid w:val="00661B06"/>
    <w:rsid w:val="00664659"/>
    <w:rsid w:val="006657C7"/>
    <w:rsid w:val="006712C1"/>
    <w:rsid w:val="00674253"/>
    <w:rsid w:val="006761B7"/>
    <w:rsid w:val="006769F7"/>
    <w:rsid w:val="00676FC3"/>
    <w:rsid w:val="0067771E"/>
    <w:rsid w:val="0068061A"/>
    <w:rsid w:val="00682BFC"/>
    <w:rsid w:val="006835B6"/>
    <w:rsid w:val="00683E94"/>
    <w:rsid w:val="00684362"/>
    <w:rsid w:val="006933BB"/>
    <w:rsid w:val="006A2FD7"/>
    <w:rsid w:val="006A4742"/>
    <w:rsid w:val="006A484F"/>
    <w:rsid w:val="006A6C0F"/>
    <w:rsid w:val="006A713C"/>
    <w:rsid w:val="006A7D65"/>
    <w:rsid w:val="006B18F7"/>
    <w:rsid w:val="006B1FF3"/>
    <w:rsid w:val="006B5374"/>
    <w:rsid w:val="006B5D48"/>
    <w:rsid w:val="006B6158"/>
    <w:rsid w:val="006C476B"/>
    <w:rsid w:val="006C5200"/>
    <w:rsid w:val="006D22B9"/>
    <w:rsid w:val="006D5540"/>
    <w:rsid w:val="006E0614"/>
    <w:rsid w:val="006E0F8D"/>
    <w:rsid w:val="006E26E9"/>
    <w:rsid w:val="006E3008"/>
    <w:rsid w:val="006E4812"/>
    <w:rsid w:val="006E4D68"/>
    <w:rsid w:val="006E6A68"/>
    <w:rsid w:val="006E6C31"/>
    <w:rsid w:val="006E7303"/>
    <w:rsid w:val="006E7A1C"/>
    <w:rsid w:val="006F2B14"/>
    <w:rsid w:val="006F2D54"/>
    <w:rsid w:val="006F3735"/>
    <w:rsid w:val="006F44AC"/>
    <w:rsid w:val="006F4645"/>
    <w:rsid w:val="006F6176"/>
    <w:rsid w:val="006F63D8"/>
    <w:rsid w:val="006F77F4"/>
    <w:rsid w:val="00700A8E"/>
    <w:rsid w:val="00700FA2"/>
    <w:rsid w:val="007017BA"/>
    <w:rsid w:val="007022AE"/>
    <w:rsid w:val="007023B3"/>
    <w:rsid w:val="007023E5"/>
    <w:rsid w:val="00703200"/>
    <w:rsid w:val="0070491C"/>
    <w:rsid w:val="00705523"/>
    <w:rsid w:val="007073FD"/>
    <w:rsid w:val="0071180D"/>
    <w:rsid w:val="00712849"/>
    <w:rsid w:val="0071705E"/>
    <w:rsid w:val="00717472"/>
    <w:rsid w:val="00717914"/>
    <w:rsid w:val="00717DCD"/>
    <w:rsid w:val="007238BB"/>
    <w:rsid w:val="0072641F"/>
    <w:rsid w:val="00727972"/>
    <w:rsid w:val="00730202"/>
    <w:rsid w:val="007313CD"/>
    <w:rsid w:val="00733444"/>
    <w:rsid w:val="00737160"/>
    <w:rsid w:val="00740B99"/>
    <w:rsid w:val="007415DA"/>
    <w:rsid w:val="00741BBB"/>
    <w:rsid w:val="00743635"/>
    <w:rsid w:val="007444E3"/>
    <w:rsid w:val="00744516"/>
    <w:rsid w:val="007505B1"/>
    <w:rsid w:val="007509E5"/>
    <w:rsid w:val="00750ACC"/>
    <w:rsid w:val="00751A91"/>
    <w:rsid w:val="00752A7B"/>
    <w:rsid w:val="007540D8"/>
    <w:rsid w:val="007546F0"/>
    <w:rsid w:val="00761138"/>
    <w:rsid w:val="007611A2"/>
    <w:rsid w:val="00765ADD"/>
    <w:rsid w:val="00765D16"/>
    <w:rsid w:val="007668EB"/>
    <w:rsid w:val="007677AF"/>
    <w:rsid w:val="007727CD"/>
    <w:rsid w:val="00772E0E"/>
    <w:rsid w:val="007733EA"/>
    <w:rsid w:val="00773865"/>
    <w:rsid w:val="00773E81"/>
    <w:rsid w:val="007745AC"/>
    <w:rsid w:val="00775AC6"/>
    <w:rsid w:val="00775E21"/>
    <w:rsid w:val="00775EE1"/>
    <w:rsid w:val="0077743B"/>
    <w:rsid w:val="00777DEE"/>
    <w:rsid w:val="00780B90"/>
    <w:rsid w:val="00783C4C"/>
    <w:rsid w:val="00784012"/>
    <w:rsid w:val="00784E07"/>
    <w:rsid w:val="007852A0"/>
    <w:rsid w:val="007857DF"/>
    <w:rsid w:val="00790559"/>
    <w:rsid w:val="00790566"/>
    <w:rsid w:val="00794E39"/>
    <w:rsid w:val="00796E51"/>
    <w:rsid w:val="007A1D58"/>
    <w:rsid w:val="007A2700"/>
    <w:rsid w:val="007B00D5"/>
    <w:rsid w:val="007B2173"/>
    <w:rsid w:val="007B4CE9"/>
    <w:rsid w:val="007B6766"/>
    <w:rsid w:val="007C0220"/>
    <w:rsid w:val="007C1225"/>
    <w:rsid w:val="007C24E0"/>
    <w:rsid w:val="007C4608"/>
    <w:rsid w:val="007C536D"/>
    <w:rsid w:val="007C55C5"/>
    <w:rsid w:val="007D2B47"/>
    <w:rsid w:val="007E0570"/>
    <w:rsid w:val="007E443A"/>
    <w:rsid w:val="007E4815"/>
    <w:rsid w:val="007E4A1A"/>
    <w:rsid w:val="007E555C"/>
    <w:rsid w:val="007E5BBB"/>
    <w:rsid w:val="007E60D7"/>
    <w:rsid w:val="007E7D39"/>
    <w:rsid w:val="007F009B"/>
    <w:rsid w:val="007F1F46"/>
    <w:rsid w:val="007F2D6D"/>
    <w:rsid w:val="007F5B3C"/>
    <w:rsid w:val="007F7E8A"/>
    <w:rsid w:val="00801D04"/>
    <w:rsid w:val="00802041"/>
    <w:rsid w:val="0080439D"/>
    <w:rsid w:val="00810C95"/>
    <w:rsid w:val="008138EF"/>
    <w:rsid w:val="00814F8E"/>
    <w:rsid w:val="0081599F"/>
    <w:rsid w:val="00817381"/>
    <w:rsid w:val="00817B69"/>
    <w:rsid w:val="00823470"/>
    <w:rsid w:val="00826B6F"/>
    <w:rsid w:val="00827F63"/>
    <w:rsid w:val="00830AAB"/>
    <w:rsid w:val="008329CE"/>
    <w:rsid w:val="00833EAD"/>
    <w:rsid w:val="00836BFB"/>
    <w:rsid w:val="00836F41"/>
    <w:rsid w:val="0084092E"/>
    <w:rsid w:val="008443FC"/>
    <w:rsid w:val="00844EB5"/>
    <w:rsid w:val="00845873"/>
    <w:rsid w:val="0084665D"/>
    <w:rsid w:val="008504DE"/>
    <w:rsid w:val="00852259"/>
    <w:rsid w:val="008531FA"/>
    <w:rsid w:val="00855736"/>
    <w:rsid w:val="00856C17"/>
    <w:rsid w:val="008608D0"/>
    <w:rsid w:val="008630DC"/>
    <w:rsid w:val="00864F55"/>
    <w:rsid w:val="008655AD"/>
    <w:rsid w:val="008664B6"/>
    <w:rsid w:val="008722B9"/>
    <w:rsid w:val="00875536"/>
    <w:rsid w:val="00877CFA"/>
    <w:rsid w:val="00877E0B"/>
    <w:rsid w:val="00880591"/>
    <w:rsid w:val="0088312D"/>
    <w:rsid w:val="00884D05"/>
    <w:rsid w:val="008856FD"/>
    <w:rsid w:val="00885BF5"/>
    <w:rsid w:val="00886456"/>
    <w:rsid w:val="00887A12"/>
    <w:rsid w:val="008A29CA"/>
    <w:rsid w:val="008A5208"/>
    <w:rsid w:val="008A593F"/>
    <w:rsid w:val="008A5EC0"/>
    <w:rsid w:val="008A7288"/>
    <w:rsid w:val="008A76D4"/>
    <w:rsid w:val="008B7F40"/>
    <w:rsid w:val="008C02E0"/>
    <w:rsid w:val="008C1E7E"/>
    <w:rsid w:val="008C237A"/>
    <w:rsid w:val="008C31AC"/>
    <w:rsid w:val="008C5DB6"/>
    <w:rsid w:val="008D228D"/>
    <w:rsid w:val="008D3864"/>
    <w:rsid w:val="008D5729"/>
    <w:rsid w:val="008D64A1"/>
    <w:rsid w:val="008D6796"/>
    <w:rsid w:val="008E06BA"/>
    <w:rsid w:val="008E2A3F"/>
    <w:rsid w:val="008E4EE5"/>
    <w:rsid w:val="008E5E5B"/>
    <w:rsid w:val="008E6DFC"/>
    <w:rsid w:val="008E6EF4"/>
    <w:rsid w:val="008F136D"/>
    <w:rsid w:val="008F2200"/>
    <w:rsid w:val="008F5066"/>
    <w:rsid w:val="00900EF0"/>
    <w:rsid w:val="009020E2"/>
    <w:rsid w:val="00906B1C"/>
    <w:rsid w:val="00910958"/>
    <w:rsid w:val="00915F14"/>
    <w:rsid w:val="00920B57"/>
    <w:rsid w:val="009220B0"/>
    <w:rsid w:val="009261F1"/>
    <w:rsid w:val="0092759C"/>
    <w:rsid w:val="00927713"/>
    <w:rsid w:val="00930314"/>
    <w:rsid w:val="009327B5"/>
    <w:rsid w:val="00933B8F"/>
    <w:rsid w:val="0093503F"/>
    <w:rsid w:val="00935405"/>
    <w:rsid w:val="00935436"/>
    <w:rsid w:val="009374C3"/>
    <w:rsid w:val="00937EFC"/>
    <w:rsid w:val="009405AA"/>
    <w:rsid w:val="0094242E"/>
    <w:rsid w:val="00945A0F"/>
    <w:rsid w:val="009546C6"/>
    <w:rsid w:val="00955521"/>
    <w:rsid w:val="00956219"/>
    <w:rsid w:val="009566E1"/>
    <w:rsid w:val="0096067B"/>
    <w:rsid w:val="0096078D"/>
    <w:rsid w:val="0096184C"/>
    <w:rsid w:val="00961A50"/>
    <w:rsid w:val="00961B97"/>
    <w:rsid w:val="009626AD"/>
    <w:rsid w:val="00966B57"/>
    <w:rsid w:val="00967059"/>
    <w:rsid w:val="00967733"/>
    <w:rsid w:val="009677DA"/>
    <w:rsid w:val="00967FE9"/>
    <w:rsid w:val="00970006"/>
    <w:rsid w:val="00970194"/>
    <w:rsid w:val="00971248"/>
    <w:rsid w:val="009729F5"/>
    <w:rsid w:val="00975EB8"/>
    <w:rsid w:val="00976B6C"/>
    <w:rsid w:val="009816BD"/>
    <w:rsid w:val="00985898"/>
    <w:rsid w:val="009879BE"/>
    <w:rsid w:val="0099024B"/>
    <w:rsid w:val="00996EEF"/>
    <w:rsid w:val="009A01CD"/>
    <w:rsid w:val="009A030B"/>
    <w:rsid w:val="009A04FC"/>
    <w:rsid w:val="009A1027"/>
    <w:rsid w:val="009A1A2F"/>
    <w:rsid w:val="009A3394"/>
    <w:rsid w:val="009A382A"/>
    <w:rsid w:val="009A55AC"/>
    <w:rsid w:val="009A62DF"/>
    <w:rsid w:val="009A742E"/>
    <w:rsid w:val="009B1016"/>
    <w:rsid w:val="009B1F29"/>
    <w:rsid w:val="009B2CC6"/>
    <w:rsid w:val="009B4D7B"/>
    <w:rsid w:val="009C1708"/>
    <w:rsid w:val="009C185D"/>
    <w:rsid w:val="009C46DB"/>
    <w:rsid w:val="009C4EDF"/>
    <w:rsid w:val="009C6C9E"/>
    <w:rsid w:val="009D070A"/>
    <w:rsid w:val="009D1178"/>
    <w:rsid w:val="009D2D4D"/>
    <w:rsid w:val="009D45B7"/>
    <w:rsid w:val="009D504A"/>
    <w:rsid w:val="009D55C5"/>
    <w:rsid w:val="009E0F5C"/>
    <w:rsid w:val="009E1511"/>
    <w:rsid w:val="009E1997"/>
    <w:rsid w:val="009E3062"/>
    <w:rsid w:val="009E3477"/>
    <w:rsid w:val="009E55D8"/>
    <w:rsid w:val="009F04F5"/>
    <w:rsid w:val="009F2221"/>
    <w:rsid w:val="009F37E6"/>
    <w:rsid w:val="009F4416"/>
    <w:rsid w:val="009F4569"/>
    <w:rsid w:val="009F57AF"/>
    <w:rsid w:val="00A018B2"/>
    <w:rsid w:val="00A02494"/>
    <w:rsid w:val="00A03CDD"/>
    <w:rsid w:val="00A04B40"/>
    <w:rsid w:val="00A14DE9"/>
    <w:rsid w:val="00A1650C"/>
    <w:rsid w:val="00A20DA1"/>
    <w:rsid w:val="00A213F5"/>
    <w:rsid w:val="00A238EB"/>
    <w:rsid w:val="00A249A7"/>
    <w:rsid w:val="00A24C90"/>
    <w:rsid w:val="00A256B3"/>
    <w:rsid w:val="00A27E4D"/>
    <w:rsid w:val="00A31009"/>
    <w:rsid w:val="00A3104D"/>
    <w:rsid w:val="00A313C9"/>
    <w:rsid w:val="00A319D8"/>
    <w:rsid w:val="00A322C2"/>
    <w:rsid w:val="00A357FB"/>
    <w:rsid w:val="00A35D5B"/>
    <w:rsid w:val="00A37CBD"/>
    <w:rsid w:val="00A4104A"/>
    <w:rsid w:val="00A4778E"/>
    <w:rsid w:val="00A47D90"/>
    <w:rsid w:val="00A507EB"/>
    <w:rsid w:val="00A51360"/>
    <w:rsid w:val="00A5191E"/>
    <w:rsid w:val="00A528F7"/>
    <w:rsid w:val="00A53DBB"/>
    <w:rsid w:val="00A6087A"/>
    <w:rsid w:val="00A6576E"/>
    <w:rsid w:val="00A65AE3"/>
    <w:rsid w:val="00A67392"/>
    <w:rsid w:val="00A702C7"/>
    <w:rsid w:val="00A723B7"/>
    <w:rsid w:val="00A746C2"/>
    <w:rsid w:val="00A74A4A"/>
    <w:rsid w:val="00A75755"/>
    <w:rsid w:val="00A75CA8"/>
    <w:rsid w:val="00A83419"/>
    <w:rsid w:val="00A83E06"/>
    <w:rsid w:val="00A84A9A"/>
    <w:rsid w:val="00A859F2"/>
    <w:rsid w:val="00A86989"/>
    <w:rsid w:val="00A92178"/>
    <w:rsid w:val="00A97207"/>
    <w:rsid w:val="00AA0038"/>
    <w:rsid w:val="00AA067E"/>
    <w:rsid w:val="00AA0F0B"/>
    <w:rsid w:val="00AA2B13"/>
    <w:rsid w:val="00AA2F80"/>
    <w:rsid w:val="00AA4819"/>
    <w:rsid w:val="00AA4A5F"/>
    <w:rsid w:val="00AA7039"/>
    <w:rsid w:val="00AB0F20"/>
    <w:rsid w:val="00AB1630"/>
    <w:rsid w:val="00AB2ECD"/>
    <w:rsid w:val="00AB30DA"/>
    <w:rsid w:val="00AC1310"/>
    <w:rsid w:val="00AC2F20"/>
    <w:rsid w:val="00AC4199"/>
    <w:rsid w:val="00AC6C38"/>
    <w:rsid w:val="00AD1DEF"/>
    <w:rsid w:val="00AD2CAF"/>
    <w:rsid w:val="00AD45DA"/>
    <w:rsid w:val="00AD678C"/>
    <w:rsid w:val="00AD7125"/>
    <w:rsid w:val="00AD7B6E"/>
    <w:rsid w:val="00AD7C5C"/>
    <w:rsid w:val="00AF0D47"/>
    <w:rsid w:val="00AF192B"/>
    <w:rsid w:val="00AF2647"/>
    <w:rsid w:val="00AF3319"/>
    <w:rsid w:val="00AF3513"/>
    <w:rsid w:val="00AF3814"/>
    <w:rsid w:val="00AF6947"/>
    <w:rsid w:val="00AF7A08"/>
    <w:rsid w:val="00B036EF"/>
    <w:rsid w:val="00B03B38"/>
    <w:rsid w:val="00B05ADF"/>
    <w:rsid w:val="00B0615A"/>
    <w:rsid w:val="00B065D8"/>
    <w:rsid w:val="00B07A2A"/>
    <w:rsid w:val="00B10609"/>
    <w:rsid w:val="00B10A6E"/>
    <w:rsid w:val="00B10D38"/>
    <w:rsid w:val="00B110A8"/>
    <w:rsid w:val="00B11DFC"/>
    <w:rsid w:val="00B120D9"/>
    <w:rsid w:val="00B12968"/>
    <w:rsid w:val="00B12F80"/>
    <w:rsid w:val="00B13698"/>
    <w:rsid w:val="00B14BD2"/>
    <w:rsid w:val="00B15A8D"/>
    <w:rsid w:val="00B16FF5"/>
    <w:rsid w:val="00B17AA4"/>
    <w:rsid w:val="00B20629"/>
    <w:rsid w:val="00B232A9"/>
    <w:rsid w:val="00B244E1"/>
    <w:rsid w:val="00B267B4"/>
    <w:rsid w:val="00B27588"/>
    <w:rsid w:val="00B27787"/>
    <w:rsid w:val="00B32737"/>
    <w:rsid w:val="00B40244"/>
    <w:rsid w:val="00B42497"/>
    <w:rsid w:val="00B45A9A"/>
    <w:rsid w:val="00B47148"/>
    <w:rsid w:val="00B474EE"/>
    <w:rsid w:val="00B501EE"/>
    <w:rsid w:val="00B509D7"/>
    <w:rsid w:val="00B50CAE"/>
    <w:rsid w:val="00B54C57"/>
    <w:rsid w:val="00B55B43"/>
    <w:rsid w:val="00B62135"/>
    <w:rsid w:val="00B64477"/>
    <w:rsid w:val="00B64770"/>
    <w:rsid w:val="00B71CE2"/>
    <w:rsid w:val="00B72197"/>
    <w:rsid w:val="00B74874"/>
    <w:rsid w:val="00B75790"/>
    <w:rsid w:val="00B76531"/>
    <w:rsid w:val="00B76BC0"/>
    <w:rsid w:val="00B771B4"/>
    <w:rsid w:val="00B80BD3"/>
    <w:rsid w:val="00B819BE"/>
    <w:rsid w:val="00B81CE2"/>
    <w:rsid w:val="00B83B2A"/>
    <w:rsid w:val="00B84E28"/>
    <w:rsid w:val="00B87330"/>
    <w:rsid w:val="00B9061C"/>
    <w:rsid w:val="00B952BF"/>
    <w:rsid w:val="00B953B3"/>
    <w:rsid w:val="00B95596"/>
    <w:rsid w:val="00BA2758"/>
    <w:rsid w:val="00BA6049"/>
    <w:rsid w:val="00BA60F5"/>
    <w:rsid w:val="00BA6A73"/>
    <w:rsid w:val="00BA6DFD"/>
    <w:rsid w:val="00BA77EC"/>
    <w:rsid w:val="00BB0D11"/>
    <w:rsid w:val="00BB0FAD"/>
    <w:rsid w:val="00BB3E56"/>
    <w:rsid w:val="00BB499E"/>
    <w:rsid w:val="00BB4E67"/>
    <w:rsid w:val="00BB5869"/>
    <w:rsid w:val="00BB69B8"/>
    <w:rsid w:val="00BC0004"/>
    <w:rsid w:val="00BC0A82"/>
    <w:rsid w:val="00BC4040"/>
    <w:rsid w:val="00BC5074"/>
    <w:rsid w:val="00BC56CE"/>
    <w:rsid w:val="00BC643C"/>
    <w:rsid w:val="00BD0672"/>
    <w:rsid w:val="00BD09B3"/>
    <w:rsid w:val="00BD0F60"/>
    <w:rsid w:val="00BD1A14"/>
    <w:rsid w:val="00BD1FF7"/>
    <w:rsid w:val="00BD7132"/>
    <w:rsid w:val="00BE1754"/>
    <w:rsid w:val="00BE30C8"/>
    <w:rsid w:val="00BE4FFD"/>
    <w:rsid w:val="00BE5D98"/>
    <w:rsid w:val="00BE6023"/>
    <w:rsid w:val="00BE7817"/>
    <w:rsid w:val="00BF0877"/>
    <w:rsid w:val="00BF1807"/>
    <w:rsid w:val="00BF4EB1"/>
    <w:rsid w:val="00BF627F"/>
    <w:rsid w:val="00C00B38"/>
    <w:rsid w:val="00C02B24"/>
    <w:rsid w:val="00C04EE8"/>
    <w:rsid w:val="00C05655"/>
    <w:rsid w:val="00C0767F"/>
    <w:rsid w:val="00C1003C"/>
    <w:rsid w:val="00C10363"/>
    <w:rsid w:val="00C1339F"/>
    <w:rsid w:val="00C20E02"/>
    <w:rsid w:val="00C20F7A"/>
    <w:rsid w:val="00C23D27"/>
    <w:rsid w:val="00C27776"/>
    <w:rsid w:val="00C34B0B"/>
    <w:rsid w:val="00C36E71"/>
    <w:rsid w:val="00C37C23"/>
    <w:rsid w:val="00C478D3"/>
    <w:rsid w:val="00C51325"/>
    <w:rsid w:val="00C53CB6"/>
    <w:rsid w:val="00C5602B"/>
    <w:rsid w:val="00C57D1E"/>
    <w:rsid w:val="00C57DF7"/>
    <w:rsid w:val="00C60BED"/>
    <w:rsid w:val="00C62C25"/>
    <w:rsid w:val="00C63C46"/>
    <w:rsid w:val="00C657BE"/>
    <w:rsid w:val="00C65E66"/>
    <w:rsid w:val="00C679B0"/>
    <w:rsid w:val="00C72553"/>
    <w:rsid w:val="00C7292E"/>
    <w:rsid w:val="00C731A6"/>
    <w:rsid w:val="00C74B9E"/>
    <w:rsid w:val="00C800C3"/>
    <w:rsid w:val="00C80262"/>
    <w:rsid w:val="00C82184"/>
    <w:rsid w:val="00C87D3B"/>
    <w:rsid w:val="00C87FF5"/>
    <w:rsid w:val="00C91CCE"/>
    <w:rsid w:val="00C92ABF"/>
    <w:rsid w:val="00C969E6"/>
    <w:rsid w:val="00CA17CF"/>
    <w:rsid w:val="00CA48AE"/>
    <w:rsid w:val="00CA6C74"/>
    <w:rsid w:val="00CA6DD8"/>
    <w:rsid w:val="00CB1156"/>
    <w:rsid w:val="00CB25E0"/>
    <w:rsid w:val="00CB47D3"/>
    <w:rsid w:val="00CB6193"/>
    <w:rsid w:val="00CB649B"/>
    <w:rsid w:val="00CC0138"/>
    <w:rsid w:val="00CC232C"/>
    <w:rsid w:val="00CC362C"/>
    <w:rsid w:val="00CC4943"/>
    <w:rsid w:val="00CC568A"/>
    <w:rsid w:val="00CD1CA6"/>
    <w:rsid w:val="00CD3404"/>
    <w:rsid w:val="00CD63FF"/>
    <w:rsid w:val="00CD73DD"/>
    <w:rsid w:val="00CE39CB"/>
    <w:rsid w:val="00CE3E2B"/>
    <w:rsid w:val="00CE5006"/>
    <w:rsid w:val="00CE55B4"/>
    <w:rsid w:val="00CE5691"/>
    <w:rsid w:val="00CF0E40"/>
    <w:rsid w:val="00CF0FEE"/>
    <w:rsid w:val="00CF238A"/>
    <w:rsid w:val="00CF2618"/>
    <w:rsid w:val="00CF67D5"/>
    <w:rsid w:val="00D01502"/>
    <w:rsid w:val="00D0261F"/>
    <w:rsid w:val="00D02776"/>
    <w:rsid w:val="00D03DAA"/>
    <w:rsid w:val="00D04FB8"/>
    <w:rsid w:val="00D07D7A"/>
    <w:rsid w:val="00D112D3"/>
    <w:rsid w:val="00D12634"/>
    <w:rsid w:val="00D12882"/>
    <w:rsid w:val="00D1509D"/>
    <w:rsid w:val="00D1528E"/>
    <w:rsid w:val="00D17653"/>
    <w:rsid w:val="00D2071D"/>
    <w:rsid w:val="00D20B72"/>
    <w:rsid w:val="00D20CF7"/>
    <w:rsid w:val="00D23CCA"/>
    <w:rsid w:val="00D2619D"/>
    <w:rsid w:val="00D314D7"/>
    <w:rsid w:val="00D316DD"/>
    <w:rsid w:val="00D319A1"/>
    <w:rsid w:val="00D31A68"/>
    <w:rsid w:val="00D372A8"/>
    <w:rsid w:val="00D4014D"/>
    <w:rsid w:val="00D409FF"/>
    <w:rsid w:val="00D4113D"/>
    <w:rsid w:val="00D421D5"/>
    <w:rsid w:val="00D42CBC"/>
    <w:rsid w:val="00D4463F"/>
    <w:rsid w:val="00D5257D"/>
    <w:rsid w:val="00D52CF0"/>
    <w:rsid w:val="00D53794"/>
    <w:rsid w:val="00D54BA8"/>
    <w:rsid w:val="00D56F06"/>
    <w:rsid w:val="00D61152"/>
    <w:rsid w:val="00D647E7"/>
    <w:rsid w:val="00D64BA3"/>
    <w:rsid w:val="00D671E1"/>
    <w:rsid w:val="00D7047B"/>
    <w:rsid w:val="00D71005"/>
    <w:rsid w:val="00D71B3F"/>
    <w:rsid w:val="00D75743"/>
    <w:rsid w:val="00D7712F"/>
    <w:rsid w:val="00D84FA4"/>
    <w:rsid w:val="00D8539D"/>
    <w:rsid w:val="00D853FB"/>
    <w:rsid w:val="00D861F2"/>
    <w:rsid w:val="00D86458"/>
    <w:rsid w:val="00D8697E"/>
    <w:rsid w:val="00D92866"/>
    <w:rsid w:val="00D92E01"/>
    <w:rsid w:val="00D93A66"/>
    <w:rsid w:val="00D95176"/>
    <w:rsid w:val="00DA0E64"/>
    <w:rsid w:val="00DA197E"/>
    <w:rsid w:val="00DA1B8D"/>
    <w:rsid w:val="00DA4850"/>
    <w:rsid w:val="00DA7FA6"/>
    <w:rsid w:val="00DB0406"/>
    <w:rsid w:val="00DB07EE"/>
    <w:rsid w:val="00DB255B"/>
    <w:rsid w:val="00DB2D30"/>
    <w:rsid w:val="00DB3467"/>
    <w:rsid w:val="00DB49D7"/>
    <w:rsid w:val="00DB70A2"/>
    <w:rsid w:val="00DB785B"/>
    <w:rsid w:val="00DC3500"/>
    <w:rsid w:val="00DD0C18"/>
    <w:rsid w:val="00DD114B"/>
    <w:rsid w:val="00DD337B"/>
    <w:rsid w:val="00DD6E42"/>
    <w:rsid w:val="00DF02FD"/>
    <w:rsid w:val="00DF066E"/>
    <w:rsid w:val="00DF0903"/>
    <w:rsid w:val="00DF1148"/>
    <w:rsid w:val="00E0022E"/>
    <w:rsid w:val="00E0474B"/>
    <w:rsid w:val="00E04865"/>
    <w:rsid w:val="00E100A4"/>
    <w:rsid w:val="00E110F0"/>
    <w:rsid w:val="00E12129"/>
    <w:rsid w:val="00E1588D"/>
    <w:rsid w:val="00E16094"/>
    <w:rsid w:val="00E16249"/>
    <w:rsid w:val="00E170D7"/>
    <w:rsid w:val="00E20129"/>
    <w:rsid w:val="00E20356"/>
    <w:rsid w:val="00E267DF"/>
    <w:rsid w:val="00E31B8B"/>
    <w:rsid w:val="00E335E6"/>
    <w:rsid w:val="00E3463E"/>
    <w:rsid w:val="00E34B8F"/>
    <w:rsid w:val="00E3519D"/>
    <w:rsid w:val="00E35A70"/>
    <w:rsid w:val="00E362E6"/>
    <w:rsid w:val="00E366B0"/>
    <w:rsid w:val="00E373CD"/>
    <w:rsid w:val="00E429E7"/>
    <w:rsid w:val="00E525A7"/>
    <w:rsid w:val="00E554FB"/>
    <w:rsid w:val="00E56B1B"/>
    <w:rsid w:val="00E57B8E"/>
    <w:rsid w:val="00E62863"/>
    <w:rsid w:val="00E65C54"/>
    <w:rsid w:val="00E67259"/>
    <w:rsid w:val="00E73F36"/>
    <w:rsid w:val="00E77CA2"/>
    <w:rsid w:val="00E80092"/>
    <w:rsid w:val="00E802FE"/>
    <w:rsid w:val="00E81145"/>
    <w:rsid w:val="00E81C02"/>
    <w:rsid w:val="00E84CDD"/>
    <w:rsid w:val="00E859A2"/>
    <w:rsid w:val="00E86692"/>
    <w:rsid w:val="00E8749C"/>
    <w:rsid w:val="00E932F0"/>
    <w:rsid w:val="00E95060"/>
    <w:rsid w:val="00E96213"/>
    <w:rsid w:val="00EA3196"/>
    <w:rsid w:val="00EA7A89"/>
    <w:rsid w:val="00EB0434"/>
    <w:rsid w:val="00EB05CF"/>
    <w:rsid w:val="00EB2C46"/>
    <w:rsid w:val="00EC1064"/>
    <w:rsid w:val="00EC153D"/>
    <w:rsid w:val="00EC1CE2"/>
    <w:rsid w:val="00EC3054"/>
    <w:rsid w:val="00EC343E"/>
    <w:rsid w:val="00EC348E"/>
    <w:rsid w:val="00EC6C30"/>
    <w:rsid w:val="00EC7591"/>
    <w:rsid w:val="00EC787D"/>
    <w:rsid w:val="00ED0935"/>
    <w:rsid w:val="00ED128A"/>
    <w:rsid w:val="00ED470C"/>
    <w:rsid w:val="00ED7B4D"/>
    <w:rsid w:val="00EE058D"/>
    <w:rsid w:val="00EE07A8"/>
    <w:rsid w:val="00EE0DBE"/>
    <w:rsid w:val="00EE36E8"/>
    <w:rsid w:val="00EE455F"/>
    <w:rsid w:val="00EE4B06"/>
    <w:rsid w:val="00EF2D3A"/>
    <w:rsid w:val="00EF53BA"/>
    <w:rsid w:val="00EF69C7"/>
    <w:rsid w:val="00EF7686"/>
    <w:rsid w:val="00F015DC"/>
    <w:rsid w:val="00F0191D"/>
    <w:rsid w:val="00F021EF"/>
    <w:rsid w:val="00F022F1"/>
    <w:rsid w:val="00F0235B"/>
    <w:rsid w:val="00F06173"/>
    <w:rsid w:val="00F13572"/>
    <w:rsid w:val="00F161FA"/>
    <w:rsid w:val="00F17703"/>
    <w:rsid w:val="00F2205F"/>
    <w:rsid w:val="00F22B59"/>
    <w:rsid w:val="00F2341B"/>
    <w:rsid w:val="00F23700"/>
    <w:rsid w:val="00F23D65"/>
    <w:rsid w:val="00F26469"/>
    <w:rsid w:val="00F27ACD"/>
    <w:rsid w:val="00F33317"/>
    <w:rsid w:val="00F35630"/>
    <w:rsid w:val="00F377CC"/>
    <w:rsid w:val="00F424D4"/>
    <w:rsid w:val="00F42F09"/>
    <w:rsid w:val="00F43CC4"/>
    <w:rsid w:val="00F45F92"/>
    <w:rsid w:val="00F46859"/>
    <w:rsid w:val="00F5005A"/>
    <w:rsid w:val="00F520BA"/>
    <w:rsid w:val="00F5349D"/>
    <w:rsid w:val="00F57362"/>
    <w:rsid w:val="00F639E2"/>
    <w:rsid w:val="00F63C32"/>
    <w:rsid w:val="00F64403"/>
    <w:rsid w:val="00F664E6"/>
    <w:rsid w:val="00F705DD"/>
    <w:rsid w:val="00F708C6"/>
    <w:rsid w:val="00F72594"/>
    <w:rsid w:val="00F72F82"/>
    <w:rsid w:val="00F75DDA"/>
    <w:rsid w:val="00F76E6B"/>
    <w:rsid w:val="00F77304"/>
    <w:rsid w:val="00F8099C"/>
    <w:rsid w:val="00F82E28"/>
    <w:rsid w:val="00F854D7"/>
    <w:rsid w:val="00F90FB3"/>
    <w:rsid w:val="00F9127C"/>
    <w:rsid w:val="00F932E4"/>
    <w:rsid w:val="00F96F20"/>
    <w:rsid w:val="00FA2141"/>
    <w:rsid w:val="00FA25A9"/>
    <w:rsid w:val="00FA4FD3"/>
    <w:rsid w:val="00FB48A0"/>
    <w:rsid w:val="00FB751F"/>
    <w:rsid w:val="00FC222B"/>
    <w:rsid w:val="00FC295B"/>
    <w:rsid w:val="00FC4803"/>
    <w:rsid w:val="00FC4CCE"/>
    <w:rsid w:val="00FC518E"/>
    <w:rsid w:val="00FD0ABD"/>
    <w:rsid w:val="00FD0F44"/>
    <w:rsid w:val="00FD1D36"/>
    <w:rsid w:val="00FD61F0"/>
    <w:rsid w:val="00FD6990"/>
    <w:rsid w:val="00FE1B5C"/>
    <w:rsid w:val="00FE2ABE"/>
    <w:rsid w:val="00FE65FD"/>
    <w:rsid w:val="00FF1DA5"/>
    <w:rsid w:val="00FF39FD"/>
    <w:rsid w:val="00FF4D6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DC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56B1B"/>
    <w:pPr>
      <w:keepNext/>
      <w:keepLines/>
      <w:spacing w:before="48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E56B1B"/>
  </w:style>
  <w:style w:type="paragraph" w:styleId="a4">
    <w:name w:val="header"/>
    <w:basedOn w:val="a"/>
    <w:link w:val="a5"/>
    <w:uiPriority w:val="99"/>
    <w:unhideWhenUsed/>
    <w:rsid w:val="00E56B1B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56B1B"/>
    <w:rPr>
      <w:rFonts w:ascii="Times New Roman" w:eastAsia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E56B1B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56B1B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E56B1B"/>
    <w:rPr>
      <w:vertAlign w:val="superscript"/>
    </w:rPr>
  </w:style>
  <w:style w:type="paragraph" w:styleId="a9">
    <w:name w:val="List Paragraph"/>
    <w:basedOn w:val="a"/>
    <w:uiPriority w:val="34"/>
    <w:qFormat/>
    <w:rsid w:val="00E56B1B"/>
    <w:pPr>
      <w:ind w:left="720"/>
      <w:contextualSpacing/>
    </w:pPr>
    <w:rPr>
      <w:rFonts w:ascii="Arial" w:eastAsiaTheme="minorHAnsi" w:hAnsi="Arial" w:cstheme="minorBidi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E56B1B"/>
    <w:rPr>
      <w:rFonts w:ascii="Arial" w:eastAsiaTheme="minorHAnsi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6B1B"/>
    <w:rPr>
      <w:rFonts w:ascii="Arial" w:eastAsiaTheme="minorHAnsi" w:hAnsi="Arial" w:cs="Arial"/>
      <w:sz w:val="16"/>
      <w:szCs w:val="16"/>
      <w:lang w:eastAsia="en-US"/>
    </w:rPr>
  </w:style>
  <w:style w:type="table" w:customStyle="1" w:styleId="12">
    <w:name w:val="Сетка таблицы1"/>
    <w:basedOn w:val="a1"/>
    <w:next w:val="a3"/>
    <w:uiPriority w:val="59"/>
    <w:rsid w:val="00E56B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E56B1B"/>
    <w:pPr>
      <w:tabs>
        <w:tab w:val="center" w:pos="4677"/>
        <w:tab w:val="right" w:pos="9355"/>
      </w:tabs>
    </w:pPr>
    <w:rPr>
      <w:rFonts w:ascii="Arial" w:eastAsiaTheme="minorHAnsi" w:hAnsi="Arial" w:cstheme="minorBidi"/>
      <w:sz w:val="24"/>
    </w:rPr>
  </w:style>
  <w:style w:type="character" w:customStyle="1" w:styleId="ad">
    <w:name w:val="Нижний колонтитул Знак"/>
    <w:basedOn w:val="a0"/>
    <w:link w:val="ac"/>
    <w:uiPriority w:val="99"/>
    <w:rsid w:val="00E56B1B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56B1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en-US"/>
    </w:rPr>
  </w:style>
  <w:style w:type="table" w:customStyle="1" w:styleId="2">
    <w:name w:val="Сетка таблицы2"/>
    <w:basedOn w:val="a1"/>
    <w:next w:val="a3"/>
    <w:uiPriority w:val="59"/>
    <w:rsid w:val="00555283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Беженцев Е.В.</dc:creator>
  <cp:lastModifiedBy>Свистунова И.Г.</cp:lastModifiedBy>
  <cp:revision>9</cp:revision>
  <cp:lastPrinted>2022-12-01T10:28:00Z</cp:lastPrinted>
  <dcterms:created xsi:type="dcterms:W3CDTF">2020-12-23T05:06:00Z</dcterms:created>
  <dcterms:modified xsi:type="dcterms:W3CDTF">2022-12-14T06:08:00Z</dcterms:modified>
</cp:coreProperties>
</file>